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02354" w:rsidP="00D02354" w:rsidRDefault="00D02354" w14:paraId="77E94656" w14:textId="40297ADC">
      <w:pPr>
        <w:rPr>
          <w:sz w:val="32"/>
          <w:szCs w:val="32"/>
        </w:rPr>
      </w:pPr>
      <w:r w:rsidR="00D02354">
        <w:drawing>
          <wp:inline wp14:editId="3DC57877" wp14:anchorId="07A0498F">
            <wp:extent cx="787179" cy="673679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bede041f85e4b2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87179" cy="67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6BB2CB2F" w:rsidR="77DB3C5B">
        <w:rPr>
          <w:sz w:val="32"/>
          <w:szCs w:val="32"/>
        </w:rPr>
        <w:t xml:space="preserve">Psychology </w:t>
      </w:r>
      <w:r w:rsidRPr="6BB2CB2F" w:rsidR="195CA422">
        <w:rPr>
          <w:sz w:val="32"/>
          <w:szCs w:val="32"/>
        </w:rPr>
        <w:t>3</w:t>
      </w:r>
      <w:r w:rsidRPr="6BB2CB2F" w:rsidR="77DB3C5B">
        <w:rPr>
          <w:sz w:val="32"/>
          <w:szCs w:val="32"/>
        </w:rPr>
        <w:t>0</w:t>
      </w:r>
      <w:r w:rsidRPr="6BB2CB2F" w:rsidR="7AA67852">
        <w:rPr>
          <w:sz w:val="32"/>
          <w:szCs w:val="32"/>
        </w:rPr>
        <w:t>.</w:t>
      </w:r>
      <w:r w:rsidRPr="6BB2CB2F" w:rsidR="0A55470E">
        <w:rPr>
          <w:sz w:val="32"/>
          <w:szCs w:val="32"/>
        </w:rPr>
        <w:t>9</w:t>
      </w:r>
      <w:r w:rsidRPr="6BB2CB2F" w:rsidR="03B826FA">
        <w:rPr>
          <w:sz w:val="32"/>
          <w:szCs w:val="32"/>
        </w:rPr>
        <w:t xml:space="preserve">                              </w:t>
      </w:r>
      <w:r>
        <w:tab/>
      </w:r>
      <w:r>
        <w:tab/>
      </w:r>
      <w:r>
        <w:tab/>
      </w:r>
      <w:r w:rsidRPr="6BB2CB2F" w:rsidR="00D02354">
        <w:rPr>
          <w:sz w:val="32"/>
          <w:szCs w:val="32"/>
        </w:rPr>
        <w:t>Name: ___________________</w:t>
      </w:r>
    </w:p>
    <w:p w:rsidR="00D02354" w:rsidP="00D02354" w:rsidRDefault="00D02354" w14:paraId="4B3C3F89" w14:textId="77777777">
      <w:pPr>
        <w:rPr>
          <w:sz w:val="32"/>
          <w:szCs w:val="32"/>
        </w:rPr>
      </w:pPr>
    </w:p>
    <w:tbl>
      <w:tblPr>
        <w:tblW w:w="14040" w:type="dxa"/>
        <w:tblInd w:w="-25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061"/>
        <w:gridCol w:w="3249"/>
        <w:gridCol w:w="2790"/>
        <w:gridCol w:w="2880"/>
        <w:gridCol w:w="3060"/>
      </w:tblGrid>
      <w:tr w:rsidRPr="00BB7355" w:rsidR="00D02354" w:rsidTr="6BB2CB2F" w14:paraId="3504A15B" w14:textId="77777777">
        <w:tc>
          <w:tcPr>
            <w:tcW w:w="2061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615E52FE" w14:textId="77777777">
            <w:pPr>
              <w:ind w:left="0" w:firstLine="0"/>
              <w:rPr>
                <w:sz w:val="32"/>
                <w:szCs w:val="32"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7AA2CD83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expectations, with enriched understanding (EU)</w:t>
            </w: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52B3025D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Fully meeting grade level expectations (FM)</w:t>
            </w:r>
          </w:p>
        </w:tc>
        <w:tc>
          <w:tcPr>
            <w:tcW w:w="2880" w:type="dxa"/>
            <w:shd w:val="clear" w:color="auto" w:fill="D9D9D9" w:themeFill="background1" w:themeFillShade="D9"/>
            <w:tcMar/>
          </w:tcPr>
          <w:p w:rsidRPr="00BB7355" w:rsidR="00D02354" w:rsidP="00A651D2" w:rsidRDefault="00D02354" w14:paraId="386E99A7" w14:textId="77777777">
            <w:pPr>
              <w:ind w:left="0" w:firstLine="0"/>
              <w:rPr>
                <w:sz w:val="32"/>
                <w:szCs w:val="32"/>
              </w:rPr>
            </w:pPr>
            <w:r>
              <w:rPr>
                <w:b/>
              </w:rPr>
              <w:t>Mostly meeting grade level expectations (MM)</w:t>
            </w:r>
          </w:p>
        </w:tc>
        <w:tc>
          <w:tcPr>
            <w:tcW w:w="3060" w:type="dxa"/>
            <w:shd w:val="clear" w:color="auto" w:fill="D9D9D9" w:themeFill="background1" w:themeFillShade="D9"/>
            <w:tcMar/>
          </w:tcPr>
          <w:p w:rsidRPr="00521A71" w:rsidR="00D02354" w:rsidP="00A651D2" w:rsidRDefault="00D02354" w14:paraId="06097CC7" w14:textId="77777777">
            <w:pPr>
              <w:ind w:left="0" w:firstLine="0"/>
              <w:rPr>
                <w:b/>
              </w:rPr>
            </w:pPr>
            <w:r>
              <w:rPr>
                <w:b/>
              </w:rPr>
              <w:t>Not yet meeting grade level expectations (NY)</w:t>
            </w:r>
          </w:p>
        </w:tc>
      </w:tr>
      <w:tr w:rsidRPr="00BB7355" w:rsidR="00D02354" w:rsidTr="6BB2CB2F" w14:paraId="284D6F78" w14:textId="77777777">
        <w:trPr>
          <w:trHeight w:val="1277"/>
        </w:trPr>
        <w:tc>
          <w:tcPr>
            <w:tcW w:w="2061" w:type="dxa"/>
            <w:shd w:val="clear" w:color="auto" w:fill="D9D9D9" w:themeFill="background1" w:themeFillShade="D9"/>
            <w:tcMar/>
          </w:tcPr>
          <w:p w:rsidRPr="00340622" w:rsidR="00D02354" w:rsidP="5AAB1E3E" w:rsidRDefault="00D02354" w14:paraId="0DAEE958" w14:textId="01AEDD49">
            <w:pPr>
              <w:ind w:left="0" w:firstLine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63C53750" w:rsidR="142BC958"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  <w:t>P30.9 Investigate various sociocultural factors that influence adulthood.</w:t>
            </w:r>
          </w:p>
        </w:tc>
        <w:tc>
          <w:tcPr>
            <w:tcW w:w="3249" w:type="dxa"/>
            <w:tcMar/>
          </w:tcPr>
          <w:p w:rsidR="2AB0E56E" w:rsidP="14E9E598" w:rsidRDefault="2AB0E56E" w14:paraId="3D1F8E4B" w14:textId="0E77F4AE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0E06604B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0E06604B" w:rsidR="6A4D377C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E06604B" w:rsidR="6E86D10D">
              <w:rPr>
                <w:rFonts w:ascii="Calibri" w:hAnsi="Calibri" w:cs="Calibri" w:asciiTheme="minorAscii" w:hAnsiTheme="minorAscii" w:cstheme="minorAscii"/>
              </w:rPr>
              <w:t>thoroughly investigate</w:t>
            </w:r>
            <w:r w:rsidRPr="0E06604B" w:rsidR="38DFE6A2">
              <w:rPr>
                <w:rFonts w:ascii="Calibri" w:hAnsi="Calibri" w:cs="Calibri" w:asciiTheme="minorAscii" w:hAnsiTheme="minorAscii" w:cstheme="minorAscii"/>
              </w:rPr>
              <w:t xml:space="preserve"> various sociocultural factors that influence adulthood.</w:t>
            </w:r>
          </w:p>
          <w:p w:rsidR="2AB0E56E" w:rsidP="6FF4A3F5" w:rsidRDefault="2AB0E56E" w14:paraId="24CC93A6" w14:textId="516BFB1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B0E56E" w:rsidP="6FF4A3F5" w:rsidRDefault="2AB0E56E" w14:paraId="10601C83" w14:textId="4AC75F32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FF4A3F5" w:rsidR="2AB0E56E">
              <w:rPr>
                <w:rFonts w:ascii="Calibri" w:hAnsi="Calibri" w:cs="Calibri" w:asciiTheme="minorAscii" w:hAnsiTheme="minorAscii" w:cstheme="minorAscii"/>
              </w:rPr>
              <w:t xml:space="preserve">You might be: </w:t>
            </w:r>
          </w:p>
          <w:p w:rsidR="683C5658" w:rsidP="683C5658" w:rsidRDefault="683C5658" w14:paraId="13B9D740" w14:textId="5934B39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B2CB2F" w:rsidR="4E42335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Analyz</w:t>
            </w:r>
            <w:r w:rsidRPr="6BB2CB2F" w:rsidR="6059696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6BB2CB2F" w:rsidR="4E423352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influences of lifestyle choices on the four dimensions</w:t>
            </w:r>
          </w:p>
          <w:p w:rsidR="6098298D" w:rsidP="0138F757" w:rsidRDefault="6098298D" w14:paraId="61D61296" w14:textId="355B588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6BB2CB2F" w:rsidR="609829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Critiqu</w:t>
            </w:r>
            <w:r w:rsidRPr="6BB2CB2F" w:rsidR="715C132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6BB2CB2F" w:rsidR="609829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society’s misunderstandings surrounding </w:t>
            </w:r>
            <w:r w:rsidRPr="6BB2CB2F" w:rsidR="62E408E8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addictions.</w:t>
            </w:r>
          </w:p>
          <w:p w:rsidR="6098298D" w:rsidP="0138F757" w:rsidRDefault="6098298D" w14:paraId="5220696C" w14:textId="42F8044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6BB2CB2F" w:rsidR="609829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Evaluat</w:t>
            </w:r>
            <w:r w:rsidRPr="6BB2CB2F" w:rsidR="5225E3D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ing </w:t>
            </w:r>
            <w:r w:rsidRPr="6BB2CB2F" w:rsidR="6098298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the impact of social expectations on adults</w:t>
            </w:r>
            <w:r w:rsidRPr="6BB2CB2F" w:rsidR="5C5E56A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.</w:t>
            </w:r>
          </w:p>
          <w:p w:rsidR="5C5E56AB" w:rsidP="0138F757" w:rsidRDefault="5C5E56AB" w14:paraId="25F47960" w14:textId="41A1FEA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6BB2CB2F" w:rsidR="5C5E56AB">
              <w:rPr>
                <w:rFonts w:ascii="Calibri" w:hAnsi="Calibri" w:eastAsia="Calibri" w:cs="Times New Roman"/>
                <w:sz w:val="22"/>
                <w:szCs w:val="22"/>
              </w:rPr>
              <w:t>Design</w:t>
            </w:r>
            <w:r w:rsidRPr="6BB2CB2F" w:rsidR="1B625C69">
              <w:rPr>
                <w:rFonts w:ascii="Calibri" w:hAnsi="Calibri" w:eastAsia="Calibri" w:cs="Times New Roman"/>
                <w:sz w:val="22"/>
                <w:szCs w:val="22"/>
              </w:rPr>
              <w:t>ing</w:t>
            </w:r>
            <w:r w:rsidRPr="6BB2CB2F" w:rsidR="5C5E56AB">
              <w:rPr>
                <w:rFonts w:ascii="Calibri" w:hAnsi="Calibri" w:eastAsia="Calibri" w:cs="Times New Roman"/>
                <w:sz w:val="22"/>
                <w:szCs w:val="22"/>
              </w:rPr>
              <w:t xml:space="preserve"> the ideal developmental lifespan timeline. </w:t>
            </w:r>
          </w:p>
          <w:p w:rsidR="04579240" w:rsidP="6BB2CB2F" w:rsidRDefault="04579240" w14:paraId="542A5E42" w14:textId="67C1EEE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6BB2CB2F" w:rsidR="04579240">
              <w:rPr>
                <w:rFonts w:ascii="Calibri" w:hAnsi="Calibri" w:eastAsia="Calibri" w:cs="Times New Roman"/>
                <w:sz w:val="22"/>
                <w:szCs w:val="22"/>
              </w:rPr>
              <w:t>Creat</w:t>
            </w:r>
            <w:r w:rsidRPr="6BB2CB2F" w:rsidR="3356C613">
              <w:rPr>
                <w:rFonts w:ascii="Calibri" w:hAnsi="Calibri" w:eastAsia="Calibri" w:cs="Times New Roman"/>
                <w:sz w:val="22"/>
                <w:szCs w:val="22"/>
              </w:rPr>
              <w:t>ing</w:t>
            </w:r>
            <w:r w:rsidRPr="6BB2CB2F" w:rsidR="04579240">
              <w:rPr>
                <w:rFonts w:ascii="Calibri" w:hAnsi="Calibri" w:eastAsia="Calibri" w:cs="Times New Roman"/>
                <w:sz w:val="22"/>
                <w:szCs w:val="22"/>
              </w:rPr>
              <w:t xml:space="preserve"> a representation of an ideal family. </w:t>
            </w:r>
          </w:p>
          <w:p w:rsidRPr="00340622" w:rsidR="00D02354" w:rsidP="4BF03B2B" w:rsidRDefault="00D02354" w14:paraId="0A3A7AD0" w14:textId="1FDA212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tcMar/>
          </w:tcPr>
          <w:p w:rsidR="00D02354" w:rsidP="6FF4A3F5" w:rsidRDefault="00D02354" w14:paraId="13F467E4" w14:textId="1CA5E2F9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3C53750" w:rsidR="00D02354">
              <w:rPr>
                <w:rFonts w:ascii="Calibri" w:hAnsi="Calibri" w:cs="Calibri" w:asciiTheme="minorAscii" w:hAnsiTheme="minorAscii" w:cstheme="minorAscii"/>
              </w:rPr>
              <w:t>You can</w:t>
            </w:r>
            <w:r w:rsidRPr="63C53750" w:rsidR="2B53FC0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63C53750" w:rsidR="1A6AEF94">
              <w:rPr>
                <w:rFonts w:ascii="Calibri" w:hAnsi="Calibri" w:cs="Calibri" w:asciiTheme="minorAscii" w:hAnsiTheme="minorAscii" w:cstheme="minorAscii"/>
              </w:rPr>
              <w:t>i</w:t>
            </w:r>
            <w:r w:rsidRPr="63C53750" w:rsidR="60FF3C52">
              <w:rPr>
                <w:rFonts w:ascii="Calibri" w:hAnsi="Calibri" w:cs="Calibri" w:asciiTheme="minorAscii" w:hAnsiTheme="minorAscii" w:cstheme="minorAscii"/>
              </w:rPr>
              <w:t>nvestigate various sociocultural factors that influence adulthood.</w:t>
            </w:r>
          </w:p>
          <w:p w:rsidR="00D02354" w:rsidP="4BF03B2B" w:rsidRDefault="00D02354" w14:paraId="008626A1" w14:textId="15BA9A14">
            <w:pPr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>
              <w:br/>
            </w:r>
            <w:r w:rsidRPr="6FF4A3F5" w:rsidR="00D02354">
              <w:rPr>
                <w:rFonts w:ascii="Calibri" w:hAnsi="Calibri" w:cs="Calibri" w:asciiTheme="minorAscii" w:hAnsiTheme="minorAscii" w:cstheme="minorAscii"/>
              </w:rPr>
              <w:t>You show this by:</w:t>
            </w:r>
          </w:p>
          <w:p w:rsidR="00D02354" w:rsidP="683C5658" w:rsidRDefault="00D02354" w14:paraId="35849048" w14:textId="490F39ED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6BB2CB2F" w:rsidR="1A764C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Explain</w:t>
            </w:r>
            <w:r w:rsidRPr="6BB2CB2F" w:rsidR="7C1728F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6BB2CB2F" w:rsidR="1A764C3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the influences of lifestyle choices on the four dimensions.</w:t>
            </w:r>
          </w:p>
          <w:p w:rsidR="5AAB1E3E" w:rsidP="0138F757" w:rsidRDefault="5AAB1E3E" w14:paraId="30FA2274" w14:textId="15B1F401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6BB2CB2F" w:rsidR="4ABC69D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Explain</w:t>
            </w:r>
            <w:r w:rsidRPr="6BB2CB2F" w:rsidR="2C8F403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ing</w:t>
            </w:r>
            <w:r w:rsidRPr="6BB2CB2F" w:rsidR="4ABC69D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social </w:t>
            </w:r>
            <w:r w:rsidRPr="6BB2CB2F" w:rsidR="6E9625E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expectations</w:t>
            </w:r>
            <w:r w:rsidRPr="6BB2CB2F" w:rsidR="4ABC69D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 that affect adults.</w:t>
            </w:r>
          </w:p>
          <w:p w:rsidR="5AAB1E3E" w:rsidP="0138F757" w:rsidRDefault="5AAB1E3E" w14:paraId="7A3A25DE" w14:textId="3523044A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6BB2CB2F" w:rsidR="74FCBC4E">
              <w:rPr>
                <w:rFonts w:ascii="Calibri" w:hAnsi="Calibri" w:eastAsia="Calibri" w:cs="Times New Roman"/>
                <w:sz w:val="22"/>
                <w:szCs w:val="22"/>
              </w:rPr>
              <w:t>Explain</w:t>
            </w:r>
            <w:r w:rsidRPr="6BB2CB2F" w:rsidR="7E04BE75">
              <w:rPr>
                <w:rFonts w:ascii="Calibri" w:hAnsi="Calibri" w:eastAsia="Calibri" w:cs="Times New Roman"/>
                <w:sz w:val="22"/>
                <w:szCs w:val="22"/>
              </w:rPr>
              <w:t>ing</w:t>
            </w:r>
            <w:r w:rsidRPr="6BB2CB2F" w:rsidR="74FCBC4E">
              <w:rPr>
                <w:rFonts w:ascii="Calibri" w:hAnsi="Calibri" w:eastAsia="Calibri" w:cs="Times New Roman"/>
                <w:sz w:val="22"/>
                <w:szCs w:val="22"/>
              </w:rPr>
              <w:t xml:space="preserve"> how addictions arise and that they are multi-faceted.</w:t>
            </w:r>
          </w:p>
          <w:p w:rsidR="5AAB1E3E" w:rsidP="0138F757" w:rsidRDefault="5AAB1E3E" w14:paraId="36671F8B" w14:textId="66BE3437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6BB2CB2F" w:rsidR="5535561D">
              <w:rPr>
                <w:rFonts w:ascii="Calibri" w:hAnsi="Calibri" w:eastAsia="Calibri" w:cs="Times New Roman"/>
                <w:sz w:val="22"/>
                <w:szCs w:val="22"/>
              </w:rPr>
              <w:t>Demonstrat</w:t>
            </w:r>
            <w:r w:rsidRPr="6BB2CB2F" w:rsidR="6D52ECD1">
              <w:rPr>
                <w:rFonts w:ascii="Calibri" w:hAnsi="Calibri" w:eastAsia="Calibri" w:cs="Times New Roman"/>
                <w:sz w:val="22"/>
                <w:szCs w:val="22"/>
              </w:rPr>
              <w:t>ing</w:t>
            </w:r>
            <w:r w:rsidRPr="6BB2CB2F" w:rsidR="5535561D">
              <w:rPr>
                <w:rFonts w:ascii="Calibri" w:hAnsi="Calibri" w:eastAsia="Calibri" w:cs="Times New Roman"/>
                <w:sz w:val="22"/>
                <w:szCs w:val="22"/>
              </w:rPr>
              <w:t xml:space="preserve"> an understanding that all families are different</w:t>
            </w:r>
            <w:r w:rsidRPr="6BB2CB2F" w:rsidR="6B1115CC">
              <w:rPr>
                <w:rFonts w:ascii="Calibri" w:hAnsi="Calibri" w:eastAsia="Calibri" w:cs="Times New Roman"/>
                <w:sz w:val="22"/>
                <w:szCs w:val="22"/>
              </w:rPr>
              <w:t>.</w:t>
            </w:r>
            <w:r w:rsidRPr="6BB2CB2F" w:rsidR="5535561D">
              <w:rPr>
                <w:rFonts w:ascii="Calibri" w:hAnsi="Calibri" w:eastAsia="Calibri" w:cs="Times New Roman"/>
                <w:sz w:val="22"/>
                <w:szCs w:val="22"/>
              </w:rPr>
              <w:t xml:space="preserve"> </w:t>
            </w:r>
          </w:p>
          <w:p w:rsidR="5AAB1E3E" w:rsidP="0138F757" w:rsidRDefault="5AAB1E3E" w14:paraId="502DD72C" w14:textId="3B75BE0B">
            <w:pPr>
              <w:pStyle w:val="ListParagraph"/>
              <w:numPr>
                <w:ilvl w:val="0"/>
                <w:numId w:val="2"/>
              </w:numPr>
              <w:ind/>
              <w:rPr>
                <w:sz w:val="22"/>
                <w:szCs w:val="22"/>
              </w:rPr>
            </w:pPr>
            <w:r w:rsidRPr="6BB2CB2F" w:rsidR="32D2C6FF">
              <w:rPr>
                <w:rFonts w:ascii="Calibri" w:hAnsi="Calibri" w:eastAsia="Calibri" w:cs="Times New Roman"/>
                <w:sz w:val="22"/>
                <w:szCs w:val="22"/>
              </w:rPr>
              <w:t>Describ</w:t>
            </w:r>
            <w:r w:rsidRPr="6BB2CB2F" w:rsidR="6412B627">
              <w:rPr>
                <w:rFonts w:ascii="Calibri" w:hAnsi="Calibri" w:eastAsia="Calibri" w:cs="Times New Roman"/>
                <w:sz w:val="22"/>
                <w:szCs w:val="22"/>
              </w:rPr>
              <w:t>ing</w:t>
            </w:r>
            <w:r w:rsidRPr="6BB2CB2F" w:rsidR="32D2C6FF">
              <w:rPr>
                <w:rFonts w:ascii="Calibri" w:hAnsi="Calibri" w:eastAsia="Calibri" w:cs="Times New Roman"/>
                <w:sz w:val="22"/>
                <w:szCs w:val="22"/>
              </w:rPr>
              <w:t xml:space="preserve"> the connections between health, personality, lifestyle and relationships</w:t>
            </w:r>
            <w:r w:rsidRPr="6BB2CB2F" w:rsidR="2160B9AD">
              <w:rPr>
                <w:rFonts w:ascii="Calibri" w:hAnsi="Calibri" w:eastAsia="Calibri" w:cs="Times New Roman"/>
                <w:sz w:val="22"/>
                <w:szCs w:val="22"/>
              </w:rPr>
              <w:t>.</w:t>
            </w:r>
          </w:p>
          <w:p w:rsidR="5AAB1E3E" w:rsidP="5AAB1E3E" w:rsidRDefault="5AAB1E3E" w14:paraId="2D4651C5" w14:textId="713019A9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5AAB1E3E" w:rsidP="5AAB1E3E" w:rsidRDefault="5AAB1E3E" w14:paraId="5859E030" w14:textId="014D8C0C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34FADCC3" w:rsidP="5AAB1E3E" w:rsidRDefault="34FADCC3" w14:paraId="6552EF83" w14:textId="6DF378E1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5AAB1E3E" w:rsidR="34FADCC3">
              <w:rPr>
                <w:rFonts w:ascii="Calibri" w:hAnsi="Calibri" w:cs="Calibri" w:asciiTheme="minorAscii" w:hAnsiTheme="minorAscii" w:cstheme="minorAscii"/>
              </w:rPr>
              <w:t xml:space="preserve">You support your investigation with relevant details </w:t>
            </w:r>
            <w:r w:rsidRPr="5AAB1E3E" w:rsidR="34FADCC3">
              <w:rPr>
                <w:rFonts w:ascii="Calibri" w:hAnsi="Calibri" w:cs="Calibri" w:asciiTheme="minorAscii" w:hAnsiTheme="minorAscii" w:cstheme="minorAscii"/>
              </w:rPr>
              <w:t>and</w:t>
            </w:r>
            <w:r w:rsidRPr="5AAB1E3E" w:rsidR="34FADCC3">
              <w:rPr>
                <w:rFonts w:ascii="Calibri" w:hAnsi="Calibri" w:cs="Calibri" w:asciiTheme="minorAscii" w:hAnsiTheme="minorAscii" w:cstheme="minorAscii"/>
              </w:rPr>
              <w:t xml:space="preserve"> examples. </w:t>
            </w:r>
          </w:p>
          <w:p w:rsidRPr="00340622" w:rsidR="00D02354" w:rsidP="00A651D2" w:rsidRDefault="00D02354" w14:paraId="16E10604" w14:textId="77777777">
            <w:pPr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  <w:tcMar/>
          </w:tcPr>
          <w:p w:rsidRPr="00D02354" w:rsidR="00D02354" w:rsidP="14E9E598" w:rsidRDefault="00D02354" w14:paraId="51B08BA3" w14:textId="1D555C21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3C53750" w:rsidR="00D02354">
              <w:rPr>
                <w:rFonts w:ascii="Calibri" w:hAnsi="Calibri" w:cs="Calibri" w:asciiTheme="minorAscii" w:hAnsiTheme="minorAscii" w:cstheme="minorAscii"/>
              </w:rPr>
              <w:t xml:space="preserve">You are exploring </w:t>
            </w:r>
            <w:r w:rsidRPr="63C53750" w:rsidR="2A7293B4">
              <w:rPr>
                <w:rFonts w:ascii="Calibri" w:hAnsi="Calibri" w:cs="Calibri" w:asciiTheme="minorAscii" w:hAnsiTheme="minorAscii" w:cstheme="minorAscii"/>
              </w:rPr>
              <w:t>and practicing</w:t>
            </w:r>
            <w:r w:rsidRPr="63C53750" w:rsidR="618966F9">
              <w:rPr>
                <w:rFonts w:ascii="Calibri" w:hAnsi="Calibri" w:cs="Calibri" w:asciiTheme="minorAscii" w:hAnsiTheme="minorAscii" w:cstheme="minorAscii"/>
              </w:rPr>
              <w:t xml:space="preserve"> investigating various sociocultural factors that influence adulthood.</w:t>
            </w:r>
          </w:p>
          <w:p w:rsidR="6FF4A3F5" w:rsidP="6FF4A3F5" w:rsidRDefault="6FF4A3F5" w14:paraId="7D69FA65" w14:textId="3136066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="2A7293B4" w:rsidP="683C5658" w:rsidRDefault="2A7293B4" w14:paraId="3AC113DE" w14:textId="254F12AF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2A7293B4">
              <w:rPr>
                <w:rFonts w:ascii="Calibri" w:hAnsi="Calibri" w:cs="Calibri" w:asciiTheme="minorAscii" w:hAnsiTheme="minorAscii" w:cstheme="minorAscii"/>
              </w:rPr>
              <w:t xml:space="preserve">You may be: </w:t>
            </w:r>
          </w:p>
          <w:p w:rsidR="683C5658" w:rsidP="683C5658" w:rsidRDefault="683C5658" w14:paraId="2BE4A645" w14:textId="3BE2A02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138F757" w:rsidR="168D5CD0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Defining the four dimensions and connecting them to lifestyle choices.</w:t>
            </w:r>
          </w:p>
          <w:p w:rsidR="454658AB" w:rsidP="0138F757" w:rsidRDefault="454658AB" w14:paraId="326F7519" w14:textId="64E5977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138F757" w:rsidR="454658A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Listing social expectations at different development stages.</w:t>
            </w:r>
          </w:p>
          <w:p w:rsidR="454658AB" w:rsidP="0138F757" w:rsidRDefault="454658AB" w14:paraId="74A9CBD2" w14:textId="6B239CD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138F757" w:rsidR="454658A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Identifying causes of substance misuse.</w:t>
            </w:r>
          </w:p>
          <w:p w:rsidR="1ABF0EF6" w:rsidP="0138F757" w:rsidRDefault="1ABF0EF6" w14:paraId="74309633" w14:textId="6A473A61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138F757" w:rsidR="1ABF0EF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Examining connections between health, personality, lifestyle and relationships.</w:t>
            </w:r>
          </w:p>
          <w:p w:rsidRPr="00340622" w:rsidR="00D02354" w:rsidP="00A651D2" w:rsidRDefault="00D02354" w14:paraId="7CE9D14A" w14:textId="77777777">
            <w:pPr>
              <w:pStyle w:val="ListParagraph"/>
              <w:ind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tcMar/>
          </w:tcPr>
          <w:p w:rsidRPr="007603E2" w:rsidR="00D02354" w:rsidP="14E9E598" w:rsidRDefault="00D02354" w14:paraId="40B7F99E" w14:textId="74758120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3C53750" w:rsidR="00D02354">
              <w:rPr>
                <w:rFonts w:ascii="Calibri" w:hAnsi="Calibri" w:cs="Calibri" w:asciiTheme="minorAscii" w:hAnsiTheme="minorAscii" w:cstheme="minorAscii"/>
              </w:rPr>
              <w:t xml:space="preserve">You are having </w:t>
            </w:r>
            <w:r w:rsidRPr="63C53750" w:rsidR="49694281">
              <w:rPr>
                <w:rFonts w:ascii="Calibri" w:hAnsi="Calibri" w:cs="Calibri" w:asciiTheme="minorAscii" w:hAnsiTheme="minorAscii" w:cstheme="minorAscii"/>
              </w:rPr>
              <w:t>trouble</w:t>
            </w:r>
            <w:r w:rsidRPr="63C53750" w:rsidR="76D3883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63C53750" w:rsidR="73D70A3B">
              <w:rPr>
                <w:rFonts w:ascii="Calibri" w:hAnsi="Calibri" w:cs="Calibri" w:asciiTheme="minorAscii" w:hAnsiTheme="minorAscii" w:cstheme="minorAscii"/>
              </w:rPr>
              <w:t>investigating various sociocultural factors that influence adulthood.</w:t>
            </w:r>
          </w:p>
          <w:p w:rsidRPr="007603E2" w:rsidR="00D02354" w:rsidP="683C5658" w:rsidRDefault="00D02354" w14:paraId="2676898F" w14:textId="7007ED64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</w:p>
          <w:p w:rsidRPr="007603E2" w:rsidR="00D02354" w:rsidP="683C5658" w:rsidRDefault="00D02354" w14:paraId="0F710CFE" w14:textId="08C0B0D8">
            <w:pPr>
              <w:pStyle w:val="Normal"/>
              <w:ind w:left="0" w:firstLine="0"/>
              <w:rPr>
                <w:rFonts w:ascii="Calibri" w:hAnsi="Calibri" w:cs="Calibri" w:asciiTheme="minorAscii" w:hAnsiTheme="minorAscii" w:cstheme="minorAscii"/>
              </w:rPr>
            </w:pPr>
            <w:r w:rsidRPr="683C5658" w:rsidR="49694281">
              <w:rPr>
                <w:rFonts w:ascii="Calibri" w:hAnsi="Calibri" w:cs="Calibri" w:asciiTheme="minorAscii" w:hAnsiTheme="minorAscii" w:cstheme="minorAscii"/>
              </w:rPr>
              <w:t xml:space="preserve">Consider: </w:t>
            </w:r>
          </w:p>
          <w:p w:rsidRPr="007603E2" w:rsidR="00D02354" w:rsidP="683C5658" w:rsidRDefault="00D02354" w14:paraId="69FCE424" w14:textId="352E0691">
            <w:pPr>
              <w:pStyle w:val="ListParagraph"/>
              <w:numPr>
                <w:ilvl w:val="0"/>
                <w:numId w:val="5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0138F757" w:rsidR="0BF3E19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are lifestyle choices?</w:t>
            </w:r>
          </w:p>
          <w:p w:rsidRPr="007603E2" w:rsidR="00D02354" w:rsidP="0138F757" w:rsidRDefault="00D02354" w14:paraId="4AFB697B" w14:textId="37FCDB54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0138F757" w:rsidR="6C2A066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are social expectations?</w:t>
            </w:r>
          </w:p>
          <w:p w:rsidRPr="007603E2" w:rsidR="00D02354" w:rsidP="0138F757" w:rsidRDefault="00D02354" w14:paraId="25FBDF59" w14:textId="4B749FE2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0138F757" w:rsidR="77B04E85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What do you still need to learn about addictions?</w:t>
            </w:r>
          </w:p>
          <w:p w:rsidRPr="007603E2" w:rsidR="00D02354" w:rsidP="0138F757" w:rsidRDefault="00D02354" w14:paraId="310F055C" w14:textId="3E7F3C95">
            <w:pPr>
              <w:pStyle w:val="ListParagraph"/>
              <w:numPr>
                <w:ilvl w:val="0"/>
                <w:numId w:val="5"/>
              </w:numPr>
              <w:ind/>
              <w:rPr>
                <w:sz w:val="22"/>
                <w:szCs w:val="22"/>
              </w:rPr>
            </w:pPr>
            <w:r w:rsidRPr="6CA27CB4" w:rsidR="590FB547">
              <w:rPr>
                <w:sz w:val="22"/>
                <w:szCs w:val="22"/>
              </w:rPr>
              <w:t xml:space="preserve">How are your health, </w:t>
            </w:r>
            <w:r w:rsidRPr="6CA27CB4" w:rsidR="590FB547">
              <w:rPr>
                <w:sz w:val="22"/>
                <w:szCs w:val="22"/>
              </w:rPr>
              <w:t>personality</w:t>
            </w:r>
            <w:r w:rsidRPr="6CA27CB4" w:rsidR="590FB547">
              <w:rPr>
                <w:sz w:val="22"/>
                <w:szCs w:val="22"/>
              </w:rPr>
              <w:t>, lifestyle and relationships connected?</w:t>
            </w:r>
          </w:p>
        </w:tc>
      </w:tr>
    </w:tbl>
    <w:p w:rsidRPr="00BB7355" w:rsidR="00D02354" w:rsidP="00D02354" w:rsidRDefault="00D02354" w14:paraId="3DBA084A" w14:textId="77777777">
      <w:pPr>
        <w:rPr>
          <w:sz w:val="32"/>
          <w:szCs w:val="32"/>
        </w:rPr>
      </w:pPr>
      <w:r>
        <w:rPr>
          <w:sz w:val="32"/>
          <w:szCs w:val="32"/>
        </w:rPr>
        <w:t>Feedback:</w:t>
      </w:r>
    </w:p>
    <w:p w:rsidR="001B351C" w:rsidRDefault="001B351C" w14:paraId="143A0C11" w14:textId="77777777"/>
    <w:sectPr w:rsidR="001B351C" w:rsidSect="00D02354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54"/>
    <w:rsid w:val="0010DEA8"/>
    <w:rsid w:val="00124AFE"/>
    <w:rsid w:val="001B351C"/>
    <w:rsid w:val="003C4585"/>
    <w:rsid w:val="00834AD1"/>
    <w:rsid w:val="00C1888B"/>
    <w:rsid w:val="00D02354"/>
    <w:rsid w:val="0138F757"/>
    <w:rsid w:val="02DB537D"/>
    <w:rsid w:val="03B826FA"/>
    <w:rsid w:val="04579240"/>
    <w:rsid w:val="049C67A6"/>
    <w:rsid w:val="06F0C83E"/>
    <w:rsid w:val="0A55470E"/>
    <w:rsid w:val="0BF3E199"/>
    <w:rsid w:val="0E06604B"/>
    <w:rsid w:val="111553DF"/>
    <w:rsid w:val="112BE661"/>
    <w:rsid w:val="142BC958"/>
    <w:rsid w:val="14E9E598"/>
    <w:rsid w:val="168D5CD0"/>
    <w:rsid w:val="195CA422"/>
    <w:rsid w:val="196F048D"/>
    <w:rsid w:val="19B727FA"/>
    <w:rsid w:val="19BC6A46"/>
    <w:rsid w:val="1A6AEF94"/>
    <w:rsid w:val="1A764C37"/>
    <w:rsid w:val="1ABF0EF6"/>
    <w:rsid w:val="1AE75F55"/>
    <w:rsid w:val="1B625C69"/>
    <w:rsid w:val="1F07A1EA"/>
    <w:rsid w:val="2122E345"/>
    <w:rsid w:val="2160B9AD"/>
    <w:rsid w:val="219EBD7A"/>
    <w:rsid w:val="21C5C6AF"/>
    <w:rsid w:val="22B9EE49"/>
    <w:rsid w:val="22CF7DDB"/>
    <w:rsid w:val="26941D36"/>
    <w:rsid w:val="28E0AC0E"/>
    <w:rsid w:val="297D15EE"/>
    <w:rsid w:val="2A7293B4"/>
    <w:rsid w:val="2A7C7C6F"/>
    <w:rsid w:val="2AB0E56E"/>
    <w:rsid w:val="2B538098"/>
    <w:rsid w:val="2B53FC07"/>
    <w:rsid w:val="2C8F403D"/>
    <w:rsid w:val="2FE78A72"/>
    <w:rsid w:val="32475F39"/>
    <w:rsid w:val="32D2C6FF"/>
    <w:rsid w:val="3356C613"/>
    <w:rsid w:val="34FADCC3"/>
    <w:rsid w:val="35AA5DD2"/>
    <w:rsid w:val="38DFE6A2"/>
    <w:rsid w:val="3BC0069A"/>
    <w:rsid w:val="3C365E20"/>
    <w:rsid w:val="3C9E3C73"/>
    <w:rsid w:val="3CAB9990"/>
    <w:rsid w:val="3EF224AD"/>
    <w:rsid w:val="400E846C"/>
    <w:rsid w:val="454658AB"/>
    <w:rsid w:val="455C3C2D"/>
    <w:rsid w:val="49694281"/>
    <w:rsid w:val="4ABC69DE"/>
    <w:rsid w:val="4BF03B2B"/>
    <w:rsid w:val="4D52D341"/>
    <w:rsid w:val="4E423352"/>
    <w:rsid w:val="4EA49ECD"/>
    <w:rsid w:val="50AC065E"/>
    <w:rsid w:val="5132349B"/>
    <w:rsid w:val="5225E3DF"/>
    <w:rsid w:val="5535561D"/>
    <w:rsid w:val="55B10D5A"/>
    <w:rsid w:val="58C021A3"/>
    <w:rsid w:val="58E28FF2"/>
    <w:rsid w:val="590FB547"/>
    <w:rsid w:val="5989C553"/>
    <w:rsid w:val="5A059F88"/>
    <w:rsid w:val="5AAB1E3E"/>
    <w:rsid w:val="5AB4637F"/>
    <w:rsid w:val="5C5E56AB"/>
    <w:rsid w:val="5D346658"/>
    <w:rsid w:val="5E960116"/>
    <w:rsid w:val="60596967"/>
    <w:rsid w:val="6098298D"/>
    <w:rsid w:val="60FF3C52"/>
    <w:rsid w:val="618966F9"/>
    <w:rsid w:val="62C0AC61"/>
    <w:rsid w:val="62E408E8"/>
    <w:rsid w:val="63C53750"/>
    <w:rsid w:val="6412B627"/>
    <w:rsid w:val="683C5658"/>
    <w:rsid w:val="6A4D377C"/>
    <w:rsid w:val="6B1115CC"/>
    <w:rsid w:val="6B43A704"/>
    <w:rsid w:val="6BB2CB2F"/>
    <w:rsid w:val="6C2A0661"/>
    <w:rsid w:val="6CA27CB4"/>
    <w:rsid w:val="6D52ECD1"/>
    <w:rsid w:val="6E86D10D"/>
    <w:rsid w:val="6E9625EA"/>
    <w:rsid w:val="6FF4A3F5"/>
    <w:rsid w:val="715C1325"/>
    <w:rsid w:val="72159A60"/>
    <w:rsid w:val="73D70A3B"/>
    <w:rsid w:val="74FCBC4E"/>
    <w:rsid w:val="76A435C6"/>
    <w:rsid w:val="76D38837"/>
    <w:rsid w:val="77B04E85"/>
    <w:rsid w:val="77DB3C5B"/>
    <w:rsid w:val="7A23F227"/>
    <w:rsid w:val="7AA67852"/>
    <w:rsid w:val="7C1728F7"/>
    <w:rsid w:val="7E04B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E0EE"/>
  <w15:chartTrackingRefBased/>
  <w15:docId w15:val="{F3C89F0C-6193-4CCB-BFD0-C1E9963E0B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2354"/>
    <w:pPr>
      <w:spacing w:after="0" w:line="240" w:lineRule="auto"/>
      <w:ind w:left="720" w:hanging="360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5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numbering" Target="/word/numbering.xml" Id="Ra67497cc76ee4317" /><Relationship Type="http://schemas.openxmlformats.org/officeDocument/2006/relationships/image" Target="/media/image2.png" Id="R9bede041f85e4b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A1A33-9AC0-487D-97B9-7160483BEB0D}"/>
</file>

<file path=customXml/itemProps2.xml><?xml version="1.0" encoding="utf-8"?>
<ds:datastoreItem xmlns:ds="http://schemas.openxmlformats.org/officeDocument/2006/customXml" ds:itemID="{DDA9AC3A-4FE7-49F1-8500-5DDDF85809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B8B2C-639B-4C62-B301-42CB37B501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/>
  <dc:description/>
  <cp:lastModifiedBy>Reanne Usselman</cp:lastModifiedBy>
  <cp:revision>14</cp:revision>
  <dcterms:created xsi:type="dcterms:W3CDTF">2020-06-10T22:21:00Z</dcterms:created>
  <dcterms:modified xsi:type="dcterms:W3CDTF">2021-04-12T19:10:31Z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